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B6" w:rsidRDefault="00570FB6" w:rsidP="00570FB6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附件1：</w:t>
      </w:r>
    </w:p>
    <w:tbl>
      <w:tblPr>
        <w:tblW w:w="8823" w:type="dxa"/>
        <w:tblCellMar>
          <w:left w:w="0" w:type="dxa"/>
          <w:right w:w="0" w:type="dxa"/>
        </w:tblCellMar>
        <w:tblLook w:val="04A0"/>
      </w:tblPr>
      <w:tblGrid>
        <w:gridCol w:w="778"/>
        <w:gridCol w:w="3345"/>
        <w:gridCol w:w="1207"/>
        <w:gridCol w:w="1592"/>
        <w:gridCol w:w="1901"/>
      </w:tblGrid>
      <w:tr w:rsidR="00570FB6" w:rsidTr="004060BB">
        <w:trPr>
          <w:trHeight w:val="1084"/>
        </w:trPr>
        <w:tc>
          <w:tcPr>
            <w:tcW w:w="8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Pr="006C5630" w:rsidRDefault="00570FB6" w:rsidP="004060B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0E3F7D"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</w:rPr>
              <w:t>2020年经营性门面招租项目信息表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</w:rPr>
              <w:t>（第一批）</w:t>
            </w:r>
          </w:p>
        </w:tc>
      </w:tr>
      <w:tr w:rsidR="00570FB6" w:rsidTr="004060BB">
        <w:trPr>
          <w:trHeight w:val="74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门面位置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  <w:t>套内面积（m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起标底价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竞价保证金</w:t>
            </w:r>
          </w:p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</w:rPr>
              <w:t>（人民币元）</w:t>
            </w:r>
          </w:p>
        </w:tc>
      </w:tr>
      <w:tr w:rsidR="00570FB6" w:rsidTr="004060BB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金岸公寓7栋架空层3号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E64BEA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</w:t>
            </w:r>
            <w:r w:rsidR="00570FB6">
              <w:rPr>
                <w:rFonts w:ascii="宋体" w:hAnsi="宋体" w:cs="宋体" w:hint="eastAsia"/>
                <w:color w:val="000000"/>
                <w:sz w:val="24"/>
              </w:rPr>
              <w:t>元/M</w:t>
            </w:r>
            <w:r w:rsidR="00570FB6"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 w:rsidR="00570FB6">
              <w:rPr>
                <w:rFonts w:ascii="宋体" w:hAnsi="宋体" w:cs="宋体" w:hint="eastAsia"/>
                <w:color w:val="000000"/>
                <w:sz w:val="24"/>
              </w:rPr>
              <w:t>/月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E64BEA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54600</w:t>
            </w:r>
          </w:p>
        </w:tc>
      </w:tr>
      <w:tr w:rsidR="00570FB6" w:rsidTr="004060BB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金岸公寓7栋架空层6-8号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90元/M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113400</w:t>
            </w:r>
          </w:p>
        </w:tc>
      </w:tr>
      <w:tr w:rsidR="00570FB6" w:rsidTr="004060BB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金岸公寓7栋架空层9-10号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90元/M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75600</w:t>
            </w:r>
          </w:p>
        </w:tc>
      </w:tr>
      <w:tr w:rsidR="00570FB6" w:rsidTr="004060BB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金岸公寓7栋架空层15-16号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90元/M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75600</w:t>
            </w:r>
          </w:p>
        </w:tc>
      </w:tr>
      <w:tr w:rsidR="00570FB6" w:rsidTr="004060BB">
        <w:trPr>
          <w:trHeight w:hRule="exact" w:val="6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兴湘楼101、102号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门面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43.13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220元/M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70FB6" w:rsidRDefault="00570FB6" w:rsidP="004060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113800</w:t>
            </w:r>
          </w:p>
        </w:tc>
      </w:tr>
    </w:tbl>
    <w:p w:rsidR="00570FB6" w:rsidRDefault="00570FB6" w:rsidP="00570FB6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</w:p>
    <w:p w:rsidR="00C922AD" w:rsidRDefault="00C922AD"/>
    <w:sectPr w:rsidR="00C922AD" w:rsidSect="00C9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FB6"/>
    <w:rsid w:val="00570FB6"/>
    <w:rsid w:val="00C922AD"/>
    <w:rsid w:val="00DB00B2"/>
    <w:rsid w:val="00E6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2020-10-27T03:00:00Z</dcterms:created>
  <dcterms:modified xsi:type="dcterms:W3CDTF">2020-10-29T01:31:00Z</dcterms:modified>
</cp:coreProperties>
</file>